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B" w:rsidRDefault="00AC2B6F">
      <w:r>
        <w:rPr>
          <w:rStyle w:val="a3"/>
          <w:color w:val="993300"/>
          <w:sz w:val="28"/>
          <w:szCs w:val="28"/>
        </w:rPr>
        <w:t>Жирные масла</w:t>
      </w:r>
      <w:r>
        <w:rPr>
          <w:sz w:val="28"/>
          <w:szCs w:val="28"/>
        </w:rPr>
        <w:t xml:space="preserve"> - сложные эфиры глицерина и высокомолекулярных жирных кислот. В медицинской практике их используют как основу для приготовления различных мазей и получения масляных экстрактов из растительного сырья. Некоторые из них, например касторовое масло, обладают слабительным действием. Особенно широк спектр биологического действия у масла облепихи крушиновидной. Его используют в качестве эпителизирующего, ранозаживляющего, болеутоляющего средства при трофических язвах, аллергических заболеваниях кожи и ожогах, а также для повышения устойчивости тканей к облучению и ликвидации последствий лучевой терапии.</w:t>
      </w:r>
    </w:p>
    <w:sectPr w:rsidR="007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2B6F"/>
    <w:rsid w:val="007130BB"/>
    <w:rsid w:val="00AC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2011-12-25T16:59:00Z</dcterms:created>
  <dcterms:modified xsi:type="dcterms:W3CDTF">2011-12-25T16:59:00Z</dcterms:modified>
</cp:coreProperties>
</file>