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C0" w:rsidRPr="009A1ED3" w:rsidRDefault="009A1ED3">
      <w:pPr>
        <w:rPr>
          <w:sz w:val="28"/>
          <w:szCs w:val="28"/>
        </w:rPr>
      </w:pPr>
      <w:r w:rsidRPr="009A1ED3">
        <w:rPr>
          <w:sz w:val="28"/>
          <w:szCs w:val="28"/>
        </w:rPr>
        <w:t>Кору собирают только с молодых (обычно двулетних) ветвей, весной, в период интенсивного сокодвижения, когда она легко отделяется от древесины. Это совпадает с периодом набухания почек. Собирают кору следующим образом: острым ножом на ветвях и тонких стволах делают два или несколько продольных надрезов длиной 30—50 см, соединяют их поперечными надрезами и поднимают надрезанные куски коры с верхнего края: весь кусок коры снимается, сворачиваясь в виде трубочки. Состругивать кору не рекомендуется, так как при этом на ней остаются ненужные части древесины. Не следует собирать кору с наростами кустистых лишайников, это может привести к браковке всего сырья.</w:t>
      </w:r>
    </w:p>
    <w:sectPr w:rsidR="00BA7DC0" w:rsidRPr="009A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1ED3"/>
    <w:rsid w:val="009A1ED3"/>
    <w:rsid w:val="00BA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2011-12-25T17:23:00Z</dcterms:created>
  <dcterms:modified xsi:type="dcterms:W3CDTF">2011-12-25T17:23:00Z</dcterms:modified>
</cp:coreProperties>
</file>