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77" w:rsidRDefault="00061A56">
      <w:r>
        <w:rPr>
          <w:rStyle w:val="a3"/>
          <w:color w:val="993300"/>
          <w:sz w:val="28"/>
          <w:szCs w:val="28"/>
        </w:rPr>
        <w:t xml:space="preserve">Эфирные масла </w:t>
      </w:r>
      <w:r>
        <w:rPr>
          <w:sz w:val="28"/>
          <w:szCs w:val="28"/>
        </w:rPr>
        <w:t>- смесь летучих безазотистых веществ, обладающих сильным характерным запахом. Эфирные масла нестойки. Получают их из растений, перегоняя сырье с водяным паром. Эфирные масла обладают противомикробным, болеутоляющим, противокашлевым, противовоспалительным, желчегонным и мочегонным действиями. Некоторые из них, например валериановый корень, снижает функциональную активность нервной системы и применяются для лечения неврозов. Растительное сырье, которое содержит эфирное масло, сушат медленно при температуре 25 - 35 грудусов. Хранят в закрытых стеклянных банках.</w:t>
      </w:r>
    </w:p>
    <w:sectPr w:rsidR="0023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1A56"/>
    <w:rsid w:val="00061A56"/>
    <w:rsid w:val="0023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1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2011-12-25T16:58:00Z</dcterms:created>
  <dcterms:modified xsi:type="dcterms:W3CDTF">2011-12-25T16:58:00Z</dcterms:modified>
</cp:coreProperties>
</file>